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873B" w14:textId="4C3CD7C3" w:rsidR="00461320" w:rsidRDefault="00BA60E0">
      <w:pPr>
        <w:rPr>
          <w:b/>
          <w:sz w:val="28"/>
          <w:szCs w:val="28"/>
          <w:u w:val="single"/>
        </w:rPr>
      </w:pPr>
      <w:r w:rsidRPr="00BA60E0">
        <w:rPr>
          <w:b/>
          <w:sz w:val="28"/>
          <w:szCs w:val="28"/>
          <w:u w:val="single"/>
        </w:rPr>
        <w:t>Activity:  Prevention Models</w:t>
      </w:r>
      <w:r w:rsidR="0032724B">
        <w:rPr>
          <w:b/>
          <w:sz w:val="28"/>
          <w:szCs w:val="28"/>
          <w:u w:val="single"/>
        </w:rPr>
        <w:t xml:space="preserve"> – Answer Key</w:t>
      </w:r>
      <w:bookmarkStart w:id="0" w:name="_GoBack"/>
      <w:bookmarkEnd w:id="0"/>
    </w:p>
    <w:p w14:paraId="2F0DCB1C" w14:textId="77777777" w:rsidR="00BA60E0" w:rsidRDefault="00BA60E0">
      <w:pPr>
        <w:rPr>
          <w:sz w:val="24"/>
          <w:szCs w:val="24"/>
        </w:rPr>
      </w:pPr>
      <w:r>
        <w:rPr>
          <w:sz w:val="24"/>
          <w:szCs w:val="24"/>
        </w:rPr>
        <w:t>Match the</w:t>
      </w:r>
      <w:r w:rsidR="00643B47">
        <w:rPr>
          <w:sz w:val="24"/>
          <w:szCs w:val="24"/>
        </w:rPr>
        <w:t xml:space="preserve"> </w:t>
      </w:r>
      <w:r>
        <w:rPr>
          <w:sz w:val="24"/>
          <w:szCs w:val="24"/>
        </w:rPr>
        <w:t>terms</w:t>
      </w:r>
      <w:r w:rsidR="00C17F83">
        <w:rPr>
          <w:sz w:val="24"/>
          <w:szCs w:val="24"/>
        </w:rPr>
        <w:t xml:space="preserve"> listed below</w:t>
      </w:r>
      <w:r>
        <w:rPr>
          <w:sz w:val="24"/>
          <w:szCs w:val="24"/>
        </w:rPr>
        <w:t xml:space="preserve"> to the</w:t>
      </w:r>
      <w:r w:rsidR="00643B47">
        <w:rPr>
          <w:sz w:val="24"/>
          <w:szCs w:val="24"/>
        </w:rPr>
        <w:t xml:space="preserve"> relevant model</w:t>
      </w:r>
      <w:r w:rsidR="00C17F83">
        <w:rPr>
          <w:sz w:val="24"/>
          <w:szCs w:val="24"/>
        </w:rPr>
        <w:t xml:space="preserve"> in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7F83" w14:paraId="489341AF" w14:textId="77777777" w:rsidTr="00C17F83">
        <w:tc>
          <w:tcPr>
            <w:tcW w:w="2337" w:type="dxa"/>
            <w:shd w:val="clear" w:color="auto" w:fill="D9E2F3" w:themeFill="accent1" w:themeFillTint="33"/>
          </w:tcPr>
          <w:p w14:paraId="3F35C17F" w14:textId="77777777" w:rsidR="00C17F83" w:rsidRPr="00C17F83" w:rsidRDefault="0083042B" w:rsidP="00C17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RISK AND PROTECTIVE FACTOR </w:t>
            </w:r>
            <w:r w:rsidR="00C17F83">
              <w:rPr>
                <w:b/>
                <w:sz w:val="24"/>
                <w:szCs w:val="24"/>
              </w:rPr>
              <w:t>DOMAINS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0C4CF431" w14:textId="77777777" w:rsidR="006710F1" w:rsidRDefault="00633A01" w:rsidP="00C17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CSAP </w:t>
            </w:r>
            <w:r w:rsidR="006710F1">
              <w:rPr>
                <w:b/>
                <w:sz w:val="24"/>
                <w:szCs w:val="24"/>
              </w:rPr>
              <w:t>–</w:t>
            </w:r>
          </w:p>
          <w:p w14:paraId="7F40A11D" w14:textId="77777777" w:rsidR="00C17F83" w:rsidRPr="00633A01" w:rsidRDefault="00633A01" w:rsidP="00C17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STRATEGIES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6D71C0E8" w14:textId="77777777" w:rsidR="006710F1" w:rsidRDefault="00633A01" w:rsidP="00633A01">
            <w:pPr>
              <w:jc w:val="center"/>
              <w:rPr>
                <w:b/>
                <w:sz w:val="24"/>
                <w:szCs w:val="24"/>
              </w:rPr>
            </w:pPr>
            <w:r w:rsidRPr="00633A01">
              <w:rPr>
                <w:b/>
                <w:sz w:val="24"/>
                <w:szCs w:val="24"/>
              </w:rPr>
              <w:t>NATIONAL PREVENTION STRATEGY</w:t>
            </w:r>
            <w:r w:rsidR="006710F1">
              <w:rPr>
                <w:b/>
                <w:sz w:val="24"/>
                <w:szCs w:val="24"/>
              </w:rPr>
              <w:t xml:space="preserve"> -</w:t>
            </w:r>
          </w:p>
          <w:p w14:paraId="4002695C" w14:textId="77777777" w:rsidR="00C17F83" w:rsidRPr="00633A01" w:rsidRDefault="006710F1" w:rsidP="00633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Directions</w:t>
            </w:r>
          </w:p>
        </w:tc>
        <w:tc>
          <w:tcPr>
            <w:tcW w:w="2338" w:type="dxa"/>
            <w:shd w:val="clear" w:color="auto" w:fill="D9E2F3" w:themeFill="accent1" w:themeFillTint="33"/>
          </w:tcPr>
          <w:p w14:paraId="3790C99C" w14:textId="77777777" w:rsidR="00C17F83" w:rsidRPr="00633A01" w:rsidRDefault="00633A01" w:rsidP="00633A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STRATEGIC PREVENTION FRAMEWORK</w:t>
            </w:r>
          </w:p>
        </w:tc>
      </w:tr>
      <w:tr w:rsidR="00C17F83" w14:paraId="51F46970" w14:textId="77777777" w:rsidTr="00C17F83">
        <w:tc>
          <w:tcPr>
            <w:tcW w:w="2337" w:type="dxa"/>
          </w:tcPr>
          <w:p w14:paraId="544BB283" w14:textId="77777777" w:rsidR="00C17F83" w:rsidRPr="0083042B" w:rsidRDefault="0083042B" w:rsidP="0083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2B74">
              <w:rPr>
                <w:sz w:val="24"/>
                <w:szCs w:val="24"/>
              </w:rPr>
              <w:t xml:space="preserve"> Individual</w:t>
            </w:r>
          </w:p>
        </w:tc>
        <w:tc>
          <w:tcPr>
            <w:tcW w:w="2337" w:type="dxa"/>
          </w:tcPr>
          <w:p w14:paraId="770C208E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70F7B">
              <w:rPr>
                <w:sz w:val="24"/>
                <w:szCs w:val="24"/>
              </w:rPr>
              <w:t xml:space="preserve"> Information Dissemination</w:t>
            </w:r>
          </w:p>
        </w:tc>
        <w:tc>
          <w:tcPr>
            <w:tcW w:w="2338" w:type="dxa"/>
          </w:tcPr>
          <w:p w14:paraId="2749E70A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70F7B">
              <w:rPr>
                <w:sz w:val="24"/>
                <w:szCs w:val="24"/>
              </w:rPr>
              <w:t xml:space="preserve"> </w:t>
            </w:r>
            <w:r w:rsidR="00ED1FFC">
              <w:rPr>
                <w:sz w:val="24"/>
                <w:szCs w:val="24"/>
              </w:rPr>
              <w:t>Healthy and Safe Community Environments</w:t>
            </w:r>
          </w:p>
        </w:tc>
        <w:tc>
          <w:tcPr>
            <w:tcW w:w="2338" w:type="dxa"/>
          </w:tcPr>
          <w:p w14:paraId="5931436C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D1FFC">
              <w:rPr>
                <w:sz w:val="24"/>
                <w:szCs w:val="24"/>
              </w:rPr>
              <w:t xml:space="preserve"> Assessment</w:t>
            </w:r>
          </w:p>
        </w:tc>
      </w:tr>
      <w:tr w:rsidR="00C17F83" w14:paraId="2D0265C6" w14:textId="77777777" w:rsidTr="00C17F83">
        <w:tc>
          <w:tcPr>
            <w:tcW w:w="2337" w:type="dxa"/>
          </w:tcPr>
          <w:p w14:paraId="287DDA69" w14:textId="77777777" w:rsidR="00C17F83" w:rsidRDefault="0083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B2B74">
              <w:rPr>
                <w:sz w:val="24"/>
                <w:szCs w:val="24"/>
              </w:rPr>
              <w:t xml:space="preserve"> Family</w:t>
            </w:r>
          </w:p>
        </w:tc>
        <w:tc>
          <w:tcPr>
            <w:tcW w:w="2337" w:type="dxa"/>
          </w:tcPr>
          <w:p w14:paraId="7F30B71F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70F7B">
              <w:rPr>
                <w:sz w:val="24"/>
                <w:szCs w:val="24"/>
              </w:rPr>
              <w:t xml:space="preserve"> Prevention Education</w:t>
            </w:r>
          </w:p>
        </w:tc>
        <w:tc>
          <w:tcPr>
            <w:tcW w:w="2338" w:type="dxa"/>
          </w:tcPr>
          <w:p w14:paraId="0AEE1D52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D1FFC">
              <w:rPr>
                <w:sz w:val="24"/>
                <w:szCs w:val="24"/>
              </w:rPr>
              <w:t xml:space="preserve"> Clinical and Community Preventive Services</w:t>
            </w:r>
          </w:p>
        </w:tc>
        <w:tc>
          <w:tcPr>
            <w:tcW w:w="2338" w:type="dxa"/>
          </w:tcPr>
          <w:p w14:paraId="6BE78C68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710F1">
              <w:rPr>
                <w:sz w:val="24"/>
                <w:szCs w:val="24"/>
              </w:rPr>
              <w:t xml:space="preserve"> Capacity</w:t>
            </w:r>
          </w:p>
        </w:tc>
      </w:tr>
      <w:tr w:rsidR="00C17F83" w14:paraId="307FF18E" w14:textId="77777777" w:rsidTr="00C17F83">
        <w:tc>
          <w:tcPr>
            <w:tcW w:w="2337" w:type="dxa"/>
          </w:tcPr>
          <w:p w14:paraId="5007174C" w14:textId="77777777" w:rsidR="00C17F83" w:rsidRDefault="0083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B2B74">
              <w:rPr>
                <w:sz w:val="24"/>
                <w:szCs w:val="24"/>
              </w:rPr>
              <w:t xml:space="preserve"> Peer</w:t>
            </w:r>
          </w:p>
        </w:tc>
        <w:tc>
          <w:tcPr>
            <w:tcW w:w="2337" w:type="dxa"/>
          </w:tcPr>
          <w:p w14:paraId="3B15AB8E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70F7B">
              <w:rPr>
                <w:sz w:val="24"/>
                <w:szCs w:val="24"/>
              </w:rPr>
              <w:t xml:space="preserve"> Alternative Activities</w:t>
            </w:r>
          </w:p>
        </w:tc>
        <w:tc>
          <w:tcPr>
            <w:tcW w:w="2338" w:type="dxa"/>
          </w:tcPr>
          <w:p w14:paraId="49634479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D1FFC">
              <w:rPr>
                <w:sz w:val="24"/>
                <w:szCs w:val="24"/>
              </w:rPr>
              <w:t xml:space="preserve"> Empowered People</w:t>
            </w:r>
          </w:p>
        </w:tc>
        <w:tc>
          <w:tcPr>
            <w:tcW w:w="2338" w:type="dxa"/>
          </w:tcPr>
          <w:p w14:paraId="0046A04A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710F1">
              <w:rPr>
                <w:sz w:val="24"/>
                <w:szCs w:val="24"/>
              </w:rPr>
              <w:t xml:space="preserve"> Planning</w:t>
            </w:r>
          </w:p>
        </w:tc>
      </w:tr>
      <w:tr w:rsidR="00C17F83" w14:paraId="7A00BA33" w14:textId="77777777" w:rsidTr="00C17F83">
        <w:tc>
          <w:tcPr>
            <w:tcW w:w="2337" w:type="dxa"/>
          </w:tcPr>
          <w:p w14:paraId="376290AE" w14:textId="77777777" w:rsidR="00C17F83" w:rsidRDefault="0083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B2B74">
              <w:rPr>
                <w:sz w:val="24"/>
                <w:szCs w:val="24"/>
              </w:rPr>
              <w:t xml:space="preserve"> School</w:t>
            </w:r>
          </w:p>
        </w:tc>
        <w:tc>
          <w:tcPr>
            <w:tcW w:w="2337" w:type="dxa"/>
          </w:tcPr>
          <w:p w14:paraId="5B553EFF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70F7B">
              <w:rPr>
                <w:sz w:val="24"/>
                <w:szCs w:val="24"/>
              </w:rPr>
              <w:t xml:space="preserve"> Community-based Processes</w:t>
            </w:r>
          </w:p>
        </w:tc>
        <w:tc>
          <w:tcPr>
            <w:tcW w:w="2338" w:type="dxa"/>
          </w:tcPr>
          <w:p w14:paraId="705EAA08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D1FFC">
              <w:rPr>
                <w:sz w:val="24"/>
                <w:szCs w:val="24"/>
              </w:rPr>
              <w:t xml:space="preserve"> Elimination of Health Disparities</w:t>
            </w:r>
          </w:p>
        </w:tc>
        <w:tc>
          <w:tcPr>
            <w:tcW w:w="2338" w:type="dxa"/>
          </w:tcPr>
          <w:p w14:paraId="7AADD63C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710F1">
              <w:rPr>
                <w:sz w:val="24"/>
                <w:szCs w:val="24"/>
              </w:rPr>
              <w:t xml:space="preserve"> Implementation</w:t>
            </w:r>
          </w:p>
        </w:tc>
      </w:tr>
      <w:tr w:rsidR="00C17F83" w14:paraId="6270E2D2" w14:textId="77777777" w:rsidTr="00C17F83">
        <w:tc>
          <w:tcPr>
            <w:tcW w:w="2337" w:type="dxa"/>
          </w:tcPr>
          <w:p w14:paraId="08F420DB" w14:textId="77777777" w:rsidR="00C17F83" w:rsidRDefault="008304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B2B74">
              <w:rPr>
                <w:sz w:val="24"/>
                <w:szCs w:val="24"/>
              </w:rPr>
              <w:t xml:space="preserve"> Community</w:t>
            </w:r>
          </w:p>
        </w:tc>
        <w:tc>
          <w:tcPr>
            <w:tcW w:w="2337" w:type="dxa"/>
          </w:tcPr>
          <w:p w14:paraId="189D1B72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570F7B">
              <w:rPr>
                <w:sz w:val="24"/>
                <w:szCs w:val="24"/>
              </w:rPr>
              <w:t xml:space="preserve"> Environmental Approaches</w:t>
            </w:r>
          </w:p>
        </w:tc>
        <w:tc>
          <w:tcPr>
            <w:tcW w:w="2338" w:type="dxa"/>
          </w:tcPr>
          <w:p w14:paraId="5E32AC7E" w14:textId="77777777" w:rsidR="00C17F83" w:rsidRDefault="00C17F8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91053EF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710F1">
              <w:rPr>
                <w:sz w:val="24"/>
                <w:szCs w:val="24"/>
              </w:rPr>
              <w:t xml:space="preserve"> Evaluation</w:t>
            </w:r>
          </w:p>
        </w:tc>
      </w:tr>
      <w:tr w:rsidR="00C17F83" w14:paraId="48CCC0F6" w14:textId="77777777" w:rsidTr="00C17F83">
        <w:tc>
          <w:tcPr>
            <w:tcW w:w="2337" w:type="dxa"/>
          </w:tcPr>
          <w:p w14:paraId="1FBA7AD1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70F7B">
              <w:rPr>
                <w:sz w:val="24"/>
                <w:szCs w:val="24"/>
              </w:rPr>
              <w:t xml:space="preserve"> Environment/Society</w:t>
            </w:r>
          </w:p>
        </w:tc>
        <w:tc>
          <w:tcPr>
            <w:tcW w:w="2337" w:type="dxa"/>
          </w:tcPr>
          <w:p w14:paraId="50066650" w14:textId="77777777" w:rsidR="00C17F83" w:rsidRDefault="00620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570F7B">
              <w:rPr>
                <w:sz w:val="24"/>
                <w:szCs w:val="24"/>
              </w:rPr>
              <w:t xml:space="preserve"> Problem Identification &amp; Referral</w:t>
            </w:r>
          </w:p>
        </w:tc>
        <w:tc>
          <w:tcPr>
            <w:tcW w:w="2338" w:type="dxa"/>
          </w:tcPr>
          <w:p w14:paraId="208FE25B" w14:textId="77777777" w:rsidR="00C17F83" w:rsidRDefault="00C17F8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AEB87FD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710F1">
              <w:rPr>
                <w:sz w:val="24"/>
                <w:szCs w:val="24"/>
              </w:rPr>
              <w:t xml:space="preserve"> Sustainability</w:t>
            </w:r>
          </w:p>
        </w:tc>
      </w:tr>
      <w:tr w:rsidR="00C17F83" w14:paraId="56158FBB" w14:textId="77777777" w:rsidTr="00C17F83">
        <w:tc>
          <w:tcPr>
            <w:tcW w:w="2337" w:type="dxa"/>
          </w:tcPr>
          <w:p w14:paraId="72138537" w14:textId="77777777" w:rsidR="00C17F83" w:rsidRDefault="00C17F83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1EA85BD" w14:textId="77777777" w:rsidR="00C17F83" w:rsidRDefault="00C17F8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D19A01E" w14:textId="77777777" w:rsidR="00C17F83" w:rsidRDefault="00C17F83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B206D7F" w14:textId="77777777" w:rsidR="00C17F83" w:rsidRDefault="00D8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710F1">
              <w:rPr>
                <w:sz w:val="24"/>
                <w:szCs w:val="24"/>
              </w:rPr>
              <w:t xml:space="preserve"> Cultural Competency</w:t>
            </w:r>
          </w:p>
        </w:tc>
      </w:tr>
    </w:tbl>
    <w:p w14:paraId="1437D6AC" w14:textId="77777777" w:rsidR="008B5F84" w:rsidRPr="006710F1" w:rsidRDefault="008B5F84" w:rsidP="006710F1">
      <w:pPr>
        <w:rPr>
          <w:sz w:val="20"/>
          <w:szCs w:val="20"/>
        </w:rPr>
      </w:pPr>
    </w:p>
    <w:sectPr w:rsidR="008B5F84" w:rsidRPr="0067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72E8A" w14:textId="77777777" w:rsidR="0032724B" w:rsidRDefault="0032724B" w:rsidP="0032724B">
      <w:pPr>
        <w:spacing w:after="0" w:line="240" w:lineRule="auto"/>
      </w:pPr>
      <w:r>
        <w:separator/>
      </w:r>
    </w:p>
  </w:endnote>
  <w:endnote w:type="continuationSeparator" w:id="0">
    <w:p w14:paraId="2D72480E" w14:textId="77777777" w:rsidR="0032724B" w:rsidRDefault="0032724B" w:rsidP="003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5814" w14:textId="77777777" w:rsidR="0032724B" w:rsidRDefault="0032724B" w:rsidP="0032724B">
      <w:pPr>
        <w:spacing w:after="0" w:line="240" w:lineRule="auto"/>
      </w:pPr>
      <w:r>
        <w:separator/>
      </w:r>
    </w:p>
  </w:footnote>
  <w:footnote w:type="continuationSeparator" w:id="0">
    <w:p w14:paraId="21B2C711" w14:textId="77777777" w:rsidR="0032724B" w:rsidRDefault="0032724B" w:rsidP="0032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965B3"/>
    <w:multiLevelType w:val="hybridMultilevel"/>
    <w:tmpl w:val="140E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4F66"/>
    <w:multiLevelType w:val="hybridMultilevel"/>
    <w:tmpl w:val="6024A8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E0"/>
    <w:rsid w:val="000B2B74"/>
    <w:rsid w:val="0032724B"/>
    <w:rsid w:val="00461320"/>
    <w:rsid w:val="00570F7B"/>
    <w:rsid w:val="006206BA"/>
    <w:rsid w:val="00633A01"/>
    <w:rsid w:val="00643B47"/>
    <w:rsid w:val="006710F1"/>
    <w:rsid w:val="00796953"/>
    <w:rsid w:val="0083042B"/>
    <w:rsid w:val="008B5F84"/>
    <w:rsid w:val="00B05CF5"/>
    <w:rsid w:val="00BA60E0"/>
    <w:rsid w:val="00C17F83"/>
    <w:rsid w:val="00D84929"/>
    <w:rsid w:val="00E10343"/>
    <w:rsid w:val="00E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ABEA"/>
  <w15:chartTrackingRefBased/>
  <w15:docId w15:val="{5866388C-64AE-44EB-8907-3D930428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B47"/>
    <w:pPr>
      <w:ind w:left="720"/>
      <w:contextualSpacing/>
    </w:pPr>
  </w:style>
  <w:style w:type="table" w:styleId="TableGrid">
    <w:name w:val="Table Grid"/>
    <w:basedOn w:val="TableNormal"/>
    <w:uiPriority w:val="39"/>
    <w:rsid w:val="00C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4B"/>
  </w:style>
  <w:style w:type="paragraph" w:styleId="Footer">
    <w:name w:val="footer"/>
    <w:basedOn w:val="Normal"/>
    <w:link w:val="FooterChar"/>
    <w:uiPriority w:val="99"/>
    <w:unhideWhenUsed/>
    <w:rsid w:val="00327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Jamie Edwards</cp:lastModifiedBy>
  <cp:revision>5</cp:revision>
  <dcterms:created xsi:type="dcterms:W3CDTF">2018-10-22T17:25:00Z</dcterms:created>
  <dcterms:modified xsi:type="dcterms:W3CDTF">2018-10-23T15:53:00Z</dcterms:modified>
</cp:coreProperties>
</file>